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765" w:rsidRDefault="00E81C27">
      <w:pPr>
        <w:spacing w:after="0"/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7765" w:rsidRDefault="00E81C27">
      <w:pPr>
        <w:spacing w:after="0"/>
      </w:pPr>
      <w:r>
        <w:rPr>
          <w:b/>
          <w:color w:val="000000"/>
          <w:sz w:val="28"/>
        </w:rPr>
        <w:t>Об утверждении Правил постановки на учет и снятия с учета защитных сооружений гражданской обороны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 xml:space="preserve">Приказ Министра по чрезвычайным ситуациям Республики Казахстан от 30 мая 2014 года № 265. Зарегистрирован в Министерстве юстиции Республики Казахстан 12 </w:t>
      </w:r>
      <w:r>
        <w:rPr>
          <w:color w:val="000000"/>
          <w:sz w:val="28"/>
        </w:rPr>
        <w:t>июня 2014 года № 9506.</w:t>
      </w:r>
    </w:p>
    <w:p w:rsidR="00667765" w:rsidRDefault="00E81C27">
      <w:pPr>
        <w:spacing w:after="0"/>
        <w:jc w:val="both"/>
      </w:pPr>
      <w:bookmarkStart w:id="1" w:name="z1"/>
      <w:r>
        <w:rPr>
          <w:color w:val="000000"/>
          <w:sz w:val="28"/>
        </w:rPr>
        <w:t xml:space="preserve">       В соответствии с подпунктом 32) пункта 1 статьи 12 Закона Республики Казахстан от 11 апреля 2014 года "О гражданской защите", </w:t>
      </w:r>
      <w:r>
        <w:rPr>
          <w:b/>
          <w:color w:val="000000"/>
          <w:sz w:val="28"/>
        </w:rPr>
        <w:t>ПРИКАЗЫВАЮ:</w:t>
      </w:r>
    </w:p>
    <w:p w:rsidR="00667765" w:rsidRDefault="00E81C27">
      <w:pPr>
        <w:spacing w:after="0"/>
        <w:jc w:val="both"/>
      </w:pPr>
      <w:bookmarkStart w:id="2" w:name="z2"/>
      <w:bookmarkEnd w:id="1"/>
      <w:r>
        <w:rPr>
          <w:color w:val="000000"/>
          <w:sz w:val="28"/>
        </w:rPr>
        <w:t xml:space="preserve">       1. Утвердить прилагаемые Правила постановки на учет и снятия с учета защитных соо</w:t>
      </w:r>
      <w:r>
        <w:rPr>
          <w:color w:val="000000"/>
          <w:sz w:val="28"/>
        </w:rPr>
        <w:t>ружений гражданской обороны.</w:t>
      </w:r>
    </w:p>
    <w:p w:rsidR="00667765" w:rsidRDefault="00E81C27">
      <w:pPr>
        <w:spacing w:after="0"/>
        <w:jc w:val="both"/>
      </w:pPr>
      <w:bookmarkStart w:id="3" w:name="z3"/>
      <w:bookmarkEnd w:id="2"/>
      <w:r>
        <w:rPr>
          <w:color w:val="000000"/>
          <w:sz w:val="28"/>
        </w:rPr>
        <w:t>      2. Департаменту Гражданской обороны Министерства по чрезвычайным ситуациям Республики Казахстан обеспечить:</w:t>
      </w:r>
    </w:p>
    <w:bookmarkEnd w:id="3"/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1) государственную регистрацию настоящего приказа в Министерстве юстиции Республики Казахстан;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2) офи</w:t>
      </w:r>
      <w:r>
        <w:rPr>
          <w:color w:val="000000"/>
          <w:sz w:val="28"/>
        </w:rPr>
        <w:t>циальное опубликование настоящего приказа в средствах массовой информации после его государственной регистрации в Министерстве юстиции Республики Казахстан;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3) опубликование настоящего приказа на официальном интернет-ресурсе Министерства по чрезвычай</w:t>
      </w:r>
      <w:r>
        <w:rPr>
          <w:color w:val="000000"/>
          <w:sz w:val="28"/>
        </w:rPr>
        <w:t>ным ситуациям Республики Казахстан.</w:t>
      </w:r>
    </w:p>
    <w:p w:rsidR="00667765" w:rsidRDefault="00E81C27">
      <w:pPr>
        <w:spacing w:after="0"/>
        <w:jc w:val="both"/>
      </w:pPr>
      <w:bookmarkStart w:id="4" w:name="z4"/>
      <w:r>
        <w:rPr>
          <w:color w:val="000000"/>
          <w:sz w:val="28"/>
        </w:rPr>
        <w:t>      3. Контроль за исполнением настоящего приказа возложить на вице-министра по чрезвычайным ситуациям Республики Казахстан Петрова В.В.</w:t>
      </w:r>
    </w:p>
    <w:p w:rsidR="00667765" w:rsidRDefault="00E81C27">
      <w:pPr>
        <w:spacing w:after="0"/>
        <w:jc w:val="both"/>
      </w:pPr>
      <w:bookmarkStart w:id="5" w:name="z5"/>
      <w:bookmarkEnd w:id="4"/>
      <w:r>
        <w:rPr>
          <w:color w:val="000000"/>
          <w:sz w:val="28"/>
        </w:rPr>
        <w:t xml:space="preserve">       4. Настоящий Приказ вводится в действие по истечении десяти календарных дн</w:t>
      </w:r>
      <w:r>
        <w:rPr>
          <w:color w:val="000000"/>
          <w:sz w:val="28"/>
        </w:rPr>
        <w:t xml:space="preserve">ей после дня его первого официального опубликования.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2949"/>
        <w:gridCol w:w="6828"/>
      </w:tblGrid>
      <w:tr w:rsidR="00667765">
        <w:trPr>
          <w:trHeight w:val="30"/>
          <w:tblCellSpacing w:w="0" w:type="auto"/>
        </w:trPr>
        <w:tc>
          <w:tcPr>
            <w:tcW w:w="35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667765" w:rsidRDefault="00E81C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Министр</w:t>
            </w:r>
          </w:p>
        </w:tc>
        <w:tc>
          <w:tcPr>
            <w:tcW w:w="8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7765" w:rsidRDefault="00E81C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В. Божко</w:t>
            </w:r>
          </w:p>
        </w:tc>
      </w:tr>
    </w:tbl>
    <w:p w:rsidR="00667765" w:rsidRDefault="00E81C27">
      <w:pPr>
        <w:spacing w:after="0"/>
      </w:pPr>
      <w: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59"/>
        <w:gridCol w:w="3818"/>
      </w:tblGrid>
      <w:tr w:rsidR="0066776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7765" w:rsidRDefault="00E81C27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7765" w:rsidRDefault="00E81C27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Утверждены</w:t>
            </w:r>
            <w:r>
              <w:br/>
            </w:r>
            <w:r>
              <w:rPr>
                <w:color w:val="000000"/>
                <w:sz w:val="20"/>
              </w:rPr>
              <w:t>приказом Министра</w:t>
            </w:r>
            <w:r>
              <w:br/>
            </w:r>
            <w:r>
              <w:rPr>
                <w:color w:val="000000"/>
                <w:sz w:val="20"/>
              </w:rPr>
              <w:t>по чрезвычайным ситуациям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 xml:space="preserve">от 30 мая 2014 года № 265 </w:t>
            </w:r>
          </w:p>
        </w:tc>
      </w:tr>
    </w:tbl>
    <w:p w:rsidR="00667765" w:rsidRDefault="00E81C27">
      <w:pPr>
        <w:spacing w:after="0"/>
      </w:pPr>
      <w:bookmarkStart w:id="6" w:name="z7"/>
      <w:r>
        <w:rPr>
          <w:b/>
          <w:color w:val="000000"/>
        </w:rPr>
        <w:t xml:space="preserve"> Правила</w:t>
      </w:r>
      <w:r>
        <w:br/>
      </w:r>
      <w:r>
        <w:rPr>
          <w:b/>
          <w:color w:val="000000"/>
        </w:rPr>
        <w:t>постановки на учет и снятия с учета защитных сооружений</w:t>
      </w:r>
      <w:r>
        <w:br/>
      </w:r>
      <w:r>
        <w:rPr>
          <w:b/>
          <w:color w:val="000000"/>
        </w:rPr>
        <w:t>гражданской</w:t>
      </w:r>
      <w:r>
        <w:rPr>
          <w:b/>
          <w:color w:val="000000"/>
        </w:rPr>
        <w:t xml:space="preserve"> обороны</w:t>
      </w:r>
      <w:r>
        <w:br/>
      </w:r>
      <w:r>
        <w:rPr>
          <w:b/>
          <w:color w:val="000000"/>
        </w:rPr>
        <w:t>Глава 1. Общие положения</w:t>
      </w:r>
    </w:p>
    <w:bookmarkEnd w:id="6"/>
    <w:p w:rsidR="00667765" w:rsidRDefault="00E81C27">
      <w:pPr>
        <w:spacing w:after="0"/>
        <w:jc w:val="both"/>
      </w:pPr>
      <w:r>
        <w:rPr>
          <w:color w:val="FF0000"/>
          <w:sz w:val="28"/>
        </w:rPr>
        <w:t xml:space="preserve">       Сноска. Заголовок главы 1 в редакции приказа Министра внутренних дел РК от 06.06.2018 № 417 (вводится в действие по истечении десяти календарных дней после дня его первого официального опубликования).</w:t>
      </w:r>
    </w:p>
    <w:p w:rsidR="00667765" w:rsidRDefault="00E81C27">
      <w:pPr>
        <w:spacing w:after="0"/>
        <w:jc w:val="both"/>
      </w:pPr>
      <w:bookmarkStart w:id="7" w:name="z9"/>
      <w:r>
        <w:rPr>
          <w:color w:val="000000"/>
          <w:sz w:val="28"/>
        </w:rPr>
        <w:lastRenderedPageBreak/>
        <w:t xml:space="preserve">       1. Наст</w:t>
      </w:r>
      <w:r>
        <w:rPr>
          <w:color w:val="000000"/>
          <w:sz w:val="28"/>
        </w:rPr>
        <w:t>оящие Правила постановки на учет и снятия с учета защитных сооружений гражданской обороны (далее – Правила) разработаны в соответствии с Законом Республики Казахстан "О гражданской защите" и определяют порядок постановки на учет и снятия с учета защитных с</w:t>
      </w:r>
      <w:r>
        <w:rPr>
          <w:color w:val="000000"/>
          <w:sz w:val="28"/>
        </w:rPr>
        <w:t>ооружений гражданской обороны.</w:t>
      </w:r>
    </w:p>
    <w:bookmarkEnd w:id="7"/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1-1. Согласно схеме размещения, защитные сооружения гражданской обороны создаются только для защиты наибольшей работающей смены государственного органа, организаций, отнесенных к категориям по гражданской обороне, а так</w:t>
      </w:r>
      <w:r>
        <w:rPr>
          <w:color w:val="000000"/>
          <w:sz w:val="28"/>
        </w:rPr>
        <w:t>же для защиты нетранспортабельных больных медицинских организаций.</w:t>
      </w:r>
    </w:p>
    <w:p w:rsidR="00667765" w:rsidRDefault="00E81C27">
      <w:pPr>
        <w:spacing w:after="0"/>
      </w:pPr>
      <w:r>
        <w:rPr>
          <w:color w:val="FF0000"/>
          <w:sz w:val="28"/>
        </w:rPr>
        <w:t xml:space="preserve">      Сноска. Правила дополнены пунктом 1-1 в соответствии с приказом Министра внутренних дел РК от 06.06.2018 </w:t>
      </w:r>
      <w:r>
        <w:rPr>
          <w:color w:val="000000"/>
          <w:sz w:val="28"/>
        </w:rPr>
        <w:t>№ 417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</w:t>
      </w:r>
      <w:r>
        <w:rPr>
          <w:color w:val="FF0000"/>
          <w:sz w:val="28"/>
        </w:rPr>
        <w:t>первого официального опубликования).</w:t>
      </w:r>
      <w:r>
        <w:br/>
      </w:r>
    </w:p>
    <w:p w:rsidR="00667765" w:rsidRDefault="00E81C27">
      <w:pPr>
        <w:spacing w:after="0"/>
        <w:jc w:val="both"/>
      </w:pPr>
      <w:bookmarkStart w:id="8" w:name="z41"/>
      <w:r>
        <w:rPr>
          <w:color w:val="000000"/>
          <w:sz w:val="28"/>
        </w:rPr>
        <w:t xml:space="preserve">       1-2. Защитные сооружения гражданской обороны используются для нужд объектов экономики и обслуживания населения и содержатся в состоянии, обеспечивающем приведение их в рабочее состояние для приема укрываемых в с</w:t>
      </w:r>
      <w:r>
        <w:rPr>
          <w:color w:val="000000"/>
          <w:sz w:val="28"/>
        </w:rPr>
        <w:t>роки установленные пунктом 19 Объема и содержания инженерно-технических мероприятий гражданской обороны, утвержденных приказом Министра внутренних дел Республики Казахстан от 24 октября 2014 года № 732 "Об утверждении объема и содержания инженерно-техничес</w:t>
      </w:r>
      <w:r>
        <w:rPr>
          <w:color w:val="000000"/>
          <w:sz w:val="28"/>
        </w:rPr>
        <w:t>ких мероприятий гражданской обороны" (зарегистрирован в Реестре государственной регистрации нормативных правовых актов № 9922)".</w:t>
      </w:r>
    </w:p>
    <w:bookmarkEnd w:id="8"/>
    <w:p w:rsidR="00667765" w:rsidRDefault="00E81C27">
      <w:pPr>
        <w:spacing w:after="0"/>
      </w:pPr>
      <w:r>
        <w:rPr>
          <w:color w:val="FF0000"/>
          <w:sz w:val="28"/>
        </w:rPr>
        <w:t xml:space="preserve">      Сноска. Правила дополнены пунктом 1-2 в соответствии с приказом Министра внутренних дел РК от 06.06.2018 </w:t>
      </w:r>
      <w:r>
        <w:rPr>
          <w:color w:val="000000"/>
          <w:sz w:val="28"/>
        </w:rPr>
        <w:t>№ 417</w:t>
      </w:r>
      <w:r>
        <w:rPr>
          <w:color w:val="FF0000"/>
          <w:sz w:val="28"/>
        </w:rPr>
        <w:t xml:space="preserve"> (вводится </w:t>
      </w:r>
      <w:r>
        <w:rPr>
          <w:color w:val="FF0000"/>
          <w:sz w:val="28"/>
        </w:rPr>
        <w:t>в действие по истечении десяти календарных дней после дня его первого официального опубликования).</w:t>
      </w:r>
      <w:r>
        <w:br/>
      </w:r>
    </w:p>
    <w:p w:rsidR="00667765" w:rsidRDefault="00E81C27">
      <w:pPr>
        <w:spacing w:after="0"/>
      </w:pPr>
      <w:bookmarkStart w:id="9" w:name="z10"/>
      <w:r>
        <w:rPr>
          <w:b/>
          <w:color w:val="000000"/>
        </w:rPr>
        <w:t xml:space="preserve"> Глава 2. Порядок постановки на учет защитных сооружений гражданской обороны</w:t>
      </w:r>
    </w:p>
    <w:bookmarkEnd w:id="9"/>
    <w:p w:rsidR="00667765" w:rsidRDefault="00E81C27">
      <w:pPr>
        <w:spacing w:after="0"/>
        <w:jc w:val="both"/>
      </w:pPr>
      <w:r>
        <w:rPr>
          <w:color w:val="FF0000"/>
          <w:sz w:val="28"/>
        </w:rPr>
        <w:t xml:space="preserve">       Сноска. Заголовок главы 2 в редакции приказа Министра внутренних дел РК </w:t>
      </w:r>
      <w:r>
        <w:rPr>
          <w:color w:val="FF0000"/>
          <w:sz w:val="28"/>
        </w:rPr>
        <w:t>от 06.06.2018 № 417 (вводится в действие по истечении десяти календарных дней после дня его первого официального опубликования).</w:t>
      </w:r>
    </w:p>
    <w:p w:rsidR="00667765" w:rsidRDefault="00E81C27">
      <w:pPr>
        <w:spacing w:after="0"/>
        <w:jc w:val="both"/>
      </w:pPr>
      <w:bookmarkStart w:id="10" w:name="z11"/>
      <w:r>
        <w:rPr>
          <w:color w:val="000000"/>
          <w:sz w:val="28"/>
        </w:rPr>
        <w:t xml:space="preserve">      2. Постановку на учет защитных сооружений гражданской обороны ведут территориальные подразделения ведомства </w:t>
      </w:r>
      <w:r>
        <w:rPr>
          <w:color w:val="000000"/>
          <w:sz w:val="28"/>
        </w:rPr>
        <w:t>уполномоченного органа в сфере гражданской защиты, государственные органы, а также организации, имеющие на балансе защитные сооружения.</w:t>
      </w:r>
    </w:p>
    <w:bookmarkEnd w:id="10"/>
    <w:p w:rsidR="00667765" w:rsidRDefault="00E81C27">
      <w:pPr>
        <w:spacing w:after="0"/>
      </w:pPr>
      <w:r>
        <w:rPr>
          <w:color w:val="FF0000"/>
          <w:sz w:val="28"/>
        </w:rPr>
        <w:lastRenderedPageBreak/>
        <w:t xml:space="preserve">      Сноска. Пункт 2 в редакции приказа Министра внутренних дел РК от 06.06.2018 </w:t>
      </w:r>
      <w:r>
        <w:rPr>
          <w:color w:val="000000"/>
          <w:sz w:val="28"/>
        </w:rPr>
        <w:t>№ 417</w:t>
      </w:r>
      <w:r>
        <w:rPr>
          <w:color w:val="FF0000"/>
          <w:sz w:val="28"/>
        </w:rPr>
        <w:t xml:space="preserve"> (вводится в действие по истечени</w:t>
      </w:r>
      <w:r>
        <w:rPr>
          <w:color w:val="FF0000"/>
          <w:sz w:val="28"/>
        </w:rPr>
        <w:t>и десяти календарных дней после дня его первого официального опубликования).</w:t>
      </w:r>
      <w:r>
        <w:br/>
      </w:r>
    </w:p>
    <w:p w:rsidR="00667765" w:rsidRDefault="00E81C27">
      <w:pPr>
        <w:spacing w:after="0"/>
        <w:jc w:val="both"/>
      </w:pPr>
      <w:bookmarkStart w:id="11" w:name="z12"/>
      <w:r>
        <w:rPr>
          <w:color w:val="000000"/>
          <w:sz w:val="28"/>
        </w:rPr>
        <w:t xml:space="preserve">       3. Документальным основанием для ведения учета защитных сооружений гражданской обороны являются паспорта сооружений, в которых указываются их основные технические характер</w:t>
      </w:r>
      <w:r>
        <w:rPr>
          <w:color w:val="000000"/>
          <w:sz w:val="28"/>
        </w:rPr>
        <w:t xml:space="preserve">истики и перечень оборудования систем жизнеобеспечения. </w:t>
      </w:r>
    </w:p>
    <w:p w:rsidR="00667765" w:rsidRDefault="00E81C27">
      <w:pPr>
        <w:spacing w:after="0"/>
        <w:jc w:val="both"/>
      </w:pPr>
      <w:bookmarkStart w:id="12" w:name="z13"/>
      <w:bookmarkEnd w:id="11"/>
      <w:r>
        <w:rPr>
          <w:color w:val="000000"/>
          <w:sz w:val="28"/>
        </w:rPr>
        <w:t>      4. Паспорта защитных сооружений гражданской обороны оформляются после ввода защитных сооружений в эксплуатацию или по итогам инвентаризации защитных сооружений гражданской обороны.</w:t>
      </w:r>
    </w:p>
    <w:p w:rsidR="00667765" w:rsidRDefault="00E81C27">
      <w:pPr>
        <w:spacing w:after="0"/>
        <w:jc w:val="both"/>
      </w:pPr>
      <w:bookmarkStart w:id="13" w:name="z14"/>
      <w:bookmarkEnd w:id="12"/>
      <w:r>
        <w:rPr>
          <w:color w:val="000000"/>
          <w:sz w:val="28"/>
        </w:rPr>
        <w:t>      5. В с</w:t>
      </w:r>
      <w:r>
        <w:rPr>
          <w:color w:val="000000"/>
          <w:sz w:val="28"/>
        </w:rPr>
        <w:t>лучаях выявления в ходе инвентаризации бесхозяйного защитного сооружения, при отсутствии близ расположенной в радиусе сбора организации, отнесенной к категории по гражданской обороне (Свод правил Республики Казахстан СП РК 2.04-101-2014 "Защитные сооружени</w:t>
      </w:r>
      <w:r>
        <w:rPr>
          <w:color w:val="000000"/>
          <w:sz w:val="28"/>
        </w:rPr>
        <w:t>я гражданской обороны"), на баланс которой возможна передача защитного сооружения гражданской обороны, паспорта не оформляются. В этом случае, в государственный орган направляются рекомендации по дальнейшему использованию помещений бесхозяйного сооружения.</w:t>
      </w:r>
    </w:p>
    <w:bookmarkEnd w:id="13"/>
    <w:p w:rsidR="00667765" w:rsidRDefault="00E81C27">
      <w:pPr>
        <w:spacing w:after="0"/>
      </w:pPr>
      <w:r>
        <w:rPr>
          <w:color w:val="FF0000"/>
          <w:sz w:val="28"/>
        </w:rPr>
        <w:t xml:space="preserve">      Сноска. Пункт 5 в редакции приказа Министра внутренних дел РК от 06.06.2018 </w:t>
      </w:r>
      <w:r>
        <w:rPr>
          <w:color w:val="000000"/>
          <w:sz w:val="28"/>
        </w:rPr>
        <w:t>№ 417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667765" w:rsidRDefault="00E81C27">
      <w:pPr>
        <w:spacing w:after="0"/>
        <w:jc w:val="both"/>
      </w:pPr>
      <w:bookmarkStart w:id="14" w:name="z15"/>
      <w:r>
        <w:rPr>
          <w:color w:val="000000"/>
          <w:sz w:val="28"/>
        </w:rPr>
        <w:t>      6. Сведения о наличии защитных сооружений гражданск</w:t>
      </w:r>
      <w:r>
        <w:rPr>
          <w:color w:val="000000"/>
          <w:sz w:val="28"/>
        </w:rPr>
        <w:t>ой обороны представляются в ведомство уполномоченного органа в сфере гражданской защиты.</w:t>
      </w:r>
    </w:p>
    <w:bookmarkEnd w:id="14"/>
    <w:p w:rsidR="00667765" w:rsidRDefault="00E81C27">
      <w:pPr>
        <w:spacing w:after="0"/>
      </w:pPr>
      <w:r>
        <w:rPr>
          <w:color w:val="FF0000"/>
          <w:sz w:val="28"/>
        </w:rPr>
        <w:t xml:space="preserve">      Сноска. Пункт 6 в редакции приказа Министра внутренних дел РК от 06.06.2018 </w:t>
      </w:r>
      <w:r>
        <w:rPr>
          <w:color w:val="000000"/>
          <w:sz w:val="28"/>
        </w:rPr>
        <w:t>№ 417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</w:t>
      </w:r>
      <w:r>
        <w:rPr>
          <w:color w:val="FF0000"/>
          <w:sz w:val="28"/>
        </w:rPr>
        <w:t xml:space="preserve"> официального опубликования).</w:t>
      </w:r>
      <w:r>
        <w:br/>
      </w:r>
    </w:p>
    <w:p w:rsidR="00667765" w:rsidRDefault="00E81C27">
      <w:pPr>
        <w:spacing w:after="0"/>
        <w:jc w:val="both"/>
      </w:pPr>
      <w:bookmarkStart w:id="15" w:name="z16"/>
      <w:r>
        <w:rPr>
          <w:color w:val="000000"/>
          <w:sz w:val="28"/>
        </w:rPr>
        <w:t>      7. Инвентарные номера защитных сооружений гражданской обороны присваиваются территориальными подразделениями ведомства уполномоченного органа в сфере гражданской защиты совместно с государственным органом в соответствии</w:t>
      </w:r>
      <w:r>
        <w:rPr>
          <w:color w:val="000000"/>
          <w:sz w:val="28"/>
        </w:rPr>
        <w:t xml:space="preserve"> с нумерацией защитных сооружений гражданской обороны, устанавливаемых на территории соответствующей административно-территориальной единицы.</w:t>
      </w:r>
    </w:p>
    <w:bookmarkEnd w:id="15"/>
    <w:p w:rsidR="00667765" w:rsidRDefault="00E81C27">
      <w:pPr>
        <w:spacing w:after="0"/>
      </w:pPr>
      <w:r>
        <w:rPr>
          <w:color w:val="FF0000"/>
          <w:sz w:val="28"/>
        </w:rPr>
        <w:t xml:space="preserve">      Сноска. Пункт 7 в редакции приказа Министра внутренних дел РК от 06.06.2018 </w:t>
      </w:r>
      <w:r>
        <w:rPr>
          <w:color w:val="000000"/>
          <w:sz w:val="28"/>
        </w:rPr>
        <w:t>№ 417</w:t>
      </w:r>
      <w:r>
        <w:rPr>
          <w:color w:val="FF0000"/>
          <w:sz w:val="28"/>
        </w:rPr>
        <w:t xml:space="preserve"> (вводится в действие по ис</w:t>
      </w:r>
      <w:r>
        <w:rPr>
          <w:color w:val="FF0000"/>
          <w:sz w:val="28"/>
        </w:rPr>
        <w:t xml:space="preserve">течении десяти календарных дней </w:t>
      </w:r>
      <w:r>
        <w:rPr>
          <w:color w:val="FF0000"/>
          <w:sz w:val="28"/>
        </w:rPr>
        <w:lastRenderedPageBreak/>
        <w:t>после дня его первого официального опубликования).</w:t>
      </w:r>
      <w:r>
        <w:br/>
      </w:r>
    </w:p>
    <w:p w:rsidR="00667765" w:rsidRDefault="00E81C27">
      <w:pPr>
        <w:spacing w:after="0"/>
      </w:pPr>
      <w:bookmarkStart w:id="16" w:name="z17"/>
      <w:r>
        <w:rPr>
          <w:b/>
          <w:color w:val="000000"/>
        </w:rPr>
        <w:t xml:space="preserve"> Глава 3. Порядок снятия с учета защитных сооружений гражданской обороны</w:t>
      </w:r>
    </w:p>
    <w:bookmarkEnd w:id="16"/>
    <w:p w:rsidR="00667765" w:rsidRDefault="00E81C27">
      <w:pPr>
        <w:spacing w:after="0"/>
        <w:jc w:val="both"/>
      </w:pPr>
      <w:r>
        <w:rPr>
          <w:color w:val="FF0000"/>
          <w:sz w:val="28"/>
        </w:rPr>
        <w:t xml:space="preserve">       Сноска. Заголовок главы 3 в редакции приказа Министра внутренних дел РК от 06.06.2018 № 417 </w:t>
      </w:r>
      <w:r>
        <w:rPr>
          <w:color w:val="FF0000"/>
          <w:sz w:val="28"/>
        </w:rPr>
        <w:t>(вводится в действие по истечении десяти календарных дней после дня его первого официального опубликования).</w:t>
      </w:r>
    </w:p>
    <w:p w:rsidR="00667765" w:rsidRDefault="00E81C27">
      <w:pPr>
        <w:spacing w:after="0"/>
        <w:jc w:val="both"/>
      </w:pPr>
      <w:bookmarkStart w:id="17" w:name="z18"/>
      <w:r>
        <w:rPr>
          <w:color w:val="000000"/>
          <w:sz w:val="28"/>
        </w:rPr>
        <w:t>      8. С учета снимаются защитные сооружения гражданской обороны в следующих случаях:</w:t>
      </w:r>
    </w:p>
    <w:bookmarkEnd w:id="17"/>
    <w:p w:rsidR="00667765" w:rsidRDefault="00E81C27">
      <w:pPr>
        <w:spacing w:after="0"/>
        <w:jc w:val="both"/>
      </w:pPr>
      <w:r>
        <w:rPr>
          <w:color w:val="000000"/>
          <w:sz w:val="28"/>
        </w:rPr>
        <w:t xml:space="preserve">      при утрате расчетных защитных свойств ограждающих и </w:t>
      </w:r>
      <w:r>
        <w:rPr>
          <w:color w:val="000000"/>
          <w:sz w:val="28"/>
        </w:rPr>
        <w:t>несущих строительных конструкций, если восстановление их технически невозможно или экономически нецелесообразно;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в связи с новым строительством, реконструкцией, техническим переоснащением зданий и сооружений, осуществляемыми по решению государственны</w:t>
      </w:r>
      <w:r>
        <w:rPr>
          <w:color w:val="000000"/>
          <w:sz w:val="28"/>
        </w:rPr>
        <w:t>х органов;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 xml:space="preserve">       при отсутствии организаций, которым возможна передача защитных сооружений гражданской обороны в оперативное управление, коммунальное хозяйство государственного органа, и потребности в защитных сооружениях гражданской обороны на данной тер</w:t>
      </w:r>
      <w:r>
        <w:rPr>
          <w:color w:val="000000"/>
          <w:sz w:val="28"/>
        </w:rPr>
        <w:t>ритории для защиты категорий населения, установленных законодательством Республики Казахстан в области гражданской защиты.</w:t>
      </w:r>
    </w:p>
    <w:p w:rsidR="00667765" w:rsidRDefault="00E81C27">
      <w:pPr>
        <w:spacing w:after="0"/>
        <w:jc w:val="both"/>
      </w:pPr>
      <w:bookmarkStart w:id="18" w:name="z19"/>
      <w:r>
        <w:rPr>
          <w:color w:val="000000"/>
          <w:sz w:val="28"/>
        </w:rPr>
        <w:t>      9. В целях подготовки документации для снятия с учета защитных сооружений гражданской обороны создается комиссия решением:</w:t>
      </w:r>
    </w:p>
    <w:bookmarkEnd w:id="18"/>
    <w:p w:rsidR="00667765" w:rsidRDefault="00E81C27">
      <w:pPr>
        <w:spacing w:after="0"/>
        <w:jc w:val="both"/>
      </w:pPr>
      <w:r>
        <w:rPr>
          <w:color w:val="000000"/>
          <w:sz w:val="28"/>
        </w:rPr>
        <w:t>    </w:t>
      </w:r>
      <w:r>
        <w:rPr>
          <w:color w:val="000000"/>
          <w:sz w:val="28"/>
        </w:rPr>
        <w:t>  руководителя государственного органа - в отношении защитных сооружений гражданской обороны государственного органа;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руководителем организации - в отношении защитных сооружений гражданской обороны, закрепленных за данной организацией.</w:t>
      </w:r>
    </w:p>
    <w:p w:rsidR="00667765" w:rsidRDefault="00E81C27">
      <w:pPr>
        <w:spacing w:after="0"/>
        <w:jc w:val="both"/>
      </w:pPr>
      <w:bookmarkStart w:id="19" w:name="z20"/>
      <w:r>
        <w:rPr>
          <w:color w:val="000000"/>
          <w:sz w:val="28"/>
        </w:rPr>
        <w:t>      10. В со</w:t>
      </w:r>
      <w:r>
        <w:rPr>
          <w:color w:val="000000"/>
          <w:sz w:val="28"/>
        </w:rPr>
        <w:t>став комиссии, создаваемой для снятия с учета защитных сооружений гражданской обороны (далее - комиссия), включаются по согласованию представители территориального подразделения ведомства уполномоченного органа в сфере гражданской защиты, ведущего учет фон</w:t>
      </w:r>
      <w:r>
        <w:rPr>
          <w:color w:val="000000"/>
          <w:sz w:val="28"/>
        </w:rPr>
        <w:t>да защитных сооружений гражданской обороны соответствующей административно-территориальной единицы.</w:t>
      </w:r>
    </w:p>
    <w:bookmarkEnd w:id="19"/>
    <w:p w:rsidR="00667765" w:rsidRDefault="00E81C27">
      <w:pPr>
        <w:spacing w:after="0"/>
      </w:pPr>
      <w:r>
        <w:rPr>
          <w:color w:val="FF0000"/>
          <w:sz w:val="28"/>
        </w:rPr>
        <w:t xml:space="preserve">      Сноска. Пункт 10 в редакции приказа Министра внутренних дел РК от 06.06.2018 </w:t>
      </w:r>
      <w:r>
        <w:rPr>
          <w:color w:val="000000"/>
          <w:sz w:val="28"/>
        </w:rPr>
        <w:t>№ 417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</w:t>
      </w:r>
      <w:r>
        <w:rPr>
          <w:color w:val="FF0000"/>
          <w:sz w:val="28"/>
        </w:rPr>
        <w:t xml:space="preserve"> его первого официального опубликования).</w:t>
      </w:r>
      <w:r>
        <w:br/>
      </w:r>
    </w:p>
    <w:p w:rsidR="00667765" w:rsidRDefault="00E81C27">
      <w:pPr>
        <w:spacing w:after="0"/>
        <w:jc w:val="both"/>
      </w:pPr>
      <w:bookmarkStart w:id="20" w:name="z21"/>
      <w:r>
        <w:rPr>
          <w:color w:val="000000"/>
          <w:sz w:val="28"/>
        </w:rPr>
        <w:t xml:space="preserve">       11. Комиссия рассматривает документацию планируемых к снятию с учета защитных сооружений гражданской обороны, оценивает готовность защитных </w:t>
      </w:r>
      <w:r>
        <w:rPr>
          <w:color w:val="000000"/>
          <w:sz w:val="28"/>
        </w:rPr>
        <w:lastRenderedPageBreak/>
        <w:t>сооружений гражданской обороны к использованию по предназначению и</w:t>
      </w:r>
      <w:r>
        <w:rPr>
          <w:color w:val="000000"/>
          <w:sz w:val="28"/>
        </w:rPr>
        <w:t xml:space="preserve"> по результатам работы составляет акт о снятии с учета защитного сооружения гражданской обороны в соответствии с приложением 1 к настоящим Правилам или принимает решение об отказе в снятии с учета защитного сооружения гражданской обороны.</w:t>
      </w:r>
    </w:p>
    <w:p w:rsidR="00667765" w:rsidRDefault="00E81C27">
      <w:pPr>
        <w:spacing w:after="0"/>
        <w:jc w:val="both"/>
      </w:pPr>
      <w:bookmarkStart w:id="21" w:name="z22"/>
      <w:bookmarkEnd w:id="20"/>
      <w:r>
        <w:rPr>
          <w:color w:val="000000"/>
          <w:sz w:val="28"/>
        </w:rPr>
        <w:t xml:space="preserve">      12. К акту </w:t>
      </w:r>
      <w:r>
        <w:rPr>
          <w:color w:val="000000"/>
          <w:sz w:val="28"/>
        </w:rPr>
        <w:t>о снятии с учета защитного сооружения гражданской обороны прилагаются:</w:t>
      </w:r>
    </w:p>
    <w:bookmarkEnd w:id="21"/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1) паспорт защитного сооружения гражданской обороны;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 xml:space="preserve">       2) копии свидетельства о государственной регистрации права собственности;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 xml:space="preserve">       3) техническое заключение о состоянии </w:t>
      </w:r>
      <w:r>
        <w:rPr>
          <w:color w:val="000000"/>
          <w:sz w:val="28"/>
        </w:rPr>
        <w:t>защитного сооружения гражданской обороны по форме согласно приложению 2 к настоящим Правилам;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4) рекомендации по использованию полученного в результате снятия с учета защитного сооружения гражданской обороны помещения и земельного участка;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5) о</w:t>
      </w:r>
      <w:r>
        <w:rPr>
          <w:color w:val="000000"/>
          <w:sz w:val="28"/>
        </w:rPr>
        <w:t>собое мнение отдельных членов комиссии (при наличии).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При подготовке документов для снятия с учета защитных сооружений гражданской обороны, пришедших в негодность в результате чрезвычайных ситуаций, к актам прилагаются копии документов, подтверждающи</w:t>
      </w:r>
      <w:r>
        <w:rPr>
          <w:color w:val="000000"/>
          <w:sz w:val="28"/>
        </w:rPr>
        <w:t>х факт чрезвычайных ситуаций.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Акт о снятии с учета защитного сооружения гражданской обороны с прилагаемыми к нему документами (далее - документация) составляются в четырех экземплярах.</w:t>
      </w:r>
    </w:p>
    <w:p w:rsidR="00667765" w:rsidRDefault="00E81C27">
      <w:pPr>
        <w:spacing w:after="0"/>
        <w:jc w:val="both"/>
      </w:pPr>
      <w:bookmarkStart w:id="22" w:name="z23"/>
      <w:r>
        <w:rPr>
          <w:color w:val="000000"/>
          <w:sz w:val="28"/>
        </w:rPr>
        <w:t>      13. До утверждения акты о снятии с учета защитных сооружени</w:t>
      </w:r>
      <w:r>
        <w:rPr>
          <w:color w:val="000000"/>
          <w:sz w:val="28"/>
        </w:rPr>
        <w:t>й гражданской обороны с прилагаемой документацией направляются на согласование в ведомство уполномоченного органа в сфере гражданской защиты.</w:t>
      </w:r>
    </w:p>
    <w:bookmarkEnd w:id="22"/>
    <w:p w:rsidR="00667765" w:rsidRDefault="00E81C27">
      <w:pPr>
        <w:spacing w:after="0"/>
      </w:pPr>
      <w:r>
        <w:rPr>
          <w:color w:val="FF0000"/>
          <w:sz w:val="28"/>
        </w:rPr>
        <w:t xml:space="preserve">      Сноска. Пункт 13 в редакции приказа Министра внутренних дел РК от 06.06.2018 </w:t>
      </w:r>
      <w:r>
        <w:rPr>
          <w:color w:val="000000"/>
          <w:sz w:val="28"/>
        </w:rPr>
        <w:t>№ 417</w:t>
      </w:r>
      <w:r>
        <w:rPr>
          <w:color w:val="FF0000"/>
          <w:sz w:val="28"/>
        </w:rPr>
        <w:t xml:space="preserve"> (вводится в действие по и</w:t>
      </w:r>
      <w:r>
        <w:rPr>
          <w:color w:val="FF0000"/>
          <w:sz w:val="28"/>
        </w:rPr>
        <w:t>стечении десяти календарных дней после дня его первого официального опубликования).</w:t>
      </w:r>
      <w:r>
        <w:br/>
      </w:r>
    </w:p>
    <w:p w:rsidR="00667765" w:rsidRDefault="00E81C27">
      <w:pPr>
        <w:spacing w:after="0"/>
        <w:jc w:val="both"/>
      </w:pPr>
      <w:bookmarkStart w:id="23" w:name="z24"/>
      <w:r>
        <w:rPr>
          <w:color w:val="000000"/>
          <w:sz w:val="28"/>
        </w:rPr>
        <w:t>      14. Согласованные акты о снятии с учета защитных сооружений гражданской обороны утверждаются:</w:t>
      </w:r>
    </w:p>
    <w:bookmarkEnd w:id="23"/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руководителем государственного органа - в отношении защитных соор</w:t>
      </w:r>
      <w:r>
        <w:rPr>
          <w:color w:val="000000"/>
          <w:sz w:val="28"/>
        </w:rPr>
        <w:t>ужений гражданской обороны государственного органа;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руководителем организации - в отношении защитных сооружений гражданской обороны, закрепленных за данной организацией.</w:t>
      </w:r>
    </w:p>
    <w:p w:rsidR="00667765" w:rsidRDefault="00E81C27">
      <w:pPr>
        <w:spacing w:after="0"/>
        <w:jc w:val="both"/>
      </w:pPr>
      <w:bookmarkStart w:id="24" w:name="z25"/>
      <w:r>
        <w:rPr>
          <w:color w:val="000000"/>
          <w:sz w:val="28"/>
        </w:rPr>
        <w:lastRenderedPageBreak/>
        <w:t xml:space="preserve">      15. Руководителем, решением которого создана комиссия, после утверждения </w:t>
      </w:r>
      <w:r>
        <w:rPr>
          <w:color w:val="000000"/>
          <w:sz w:val="28"/>
        </w:rPr>
        <w:t>актов о снятии с учета защитных сооружений гражданской обороны, направляются:</w:t>
      </w:r>
    </w:p>
    <w:bookmarkEnd w:id="24"/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первые экземпляры - в ведомство уполномоченного органа в сфере гражданской защиты;</w:t>
      </w:r>
    </w:p>
    <w:p w:rsidR="00667765" w:rsidRDefault="00E81C27">
      <w:pPr>
        <w:spacing w:after="0"/>
        <w:jc w:val="both"/>
      </w:pPr>
      <w:bookmarkStart w:id="25" w:name="z29"/>
      <w:r>
        <w:rPr>
          <w:color w:val="000000"/>
          <w:sz w:val="28"/>
        </w:rPr>
        <w:t>      вторые экземпляры - в соответствующий государственный орган, утвердивший акты о сня</w:t>
      </w:r>
      <w:r>
        <w:rPr>
          <w:color w:val="000000"/>
          <w:sz w:val="28"/>
        </w:rPr>
        <w:t>тии с учета защитных сооружений гражданской обороны;</w:t>
      </w:r>
    </w:p>
    <w:bookmarkEnd w:id="25"/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третьи экземпляры - в территориальное подразделение ведомства уполномоченного органа в сфере гражданской защиты, в котором находятся защитные сооружения гражданской обороны на учете;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четверты</w:t>
      </w:r>
      <w:r>
        <w:rPr>
          <w:color w:val="000000"/>
          <w:sz w:val="28"/>
        </w:rPr>
        <w:t>е экземпляры - в организацию, за которой защитные сооружения гражданской обороны закреплены.</w:t>
      </w:r>
    </w:p>
    <w:p w:rsidR="00667765" w:rsidRDefault="00E81C27">
      <w:pPr>
        <w:spacing w:after="0"/>
      </w:pPr>
      <w:r>
        <w:rPr>
          <w:color w:val="FF0000"/>
          <w:sz w:val="28"/>
        </w:rPr>
        <w:t xml:space="preserve">      Сноска. Пункт 15 в редакции приказа Министра внутренних дел РК от 06.06.2018 </w:t>
      </w:r>
      <w:r>
        <w:rPr>
          <w:color w:val="000000"/>
          <w:sz w:val="28"/>
        </w:rPr>
        <w:t>№ 417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6"/>
        <w:gridCol w:w="3791"/>
      </w:tblGrid>
      <w:tr w:rsidR="0066776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7765" w:rsidRDefault="00E81C27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7765" w:rsidRDefault="00E81C27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>к Правилам постановки на</w:t>
            </w:r>
            <w:r>
              <w:br/>
            </w:r>
            <w:r>
              <w:rPr>
                <w:color w:val="000000"/>
                <w:sz w:val="20"/>
              </w:rPr>
              <w:t>учет и снятия с учета</w:t>
            </w:r>
            <w:r>
              <w:br/>
            </w:r>
            <w:r>
              <w:rPr>
                <w:color w:val="000000"/>
                <w:sz w:val="20"/>
              </w:rPr>
              <w:t>защитных сооружений</w:t>
            </w:r>
            <w:r>
              <w:br/>
            </w:r>
            <w:r>
              <w:rPr>
                <w:color w:val="000000"/>
                <w:sz w:val="20"/>
              </w:rPr>
              <w:t>гражданской обороны</w:t>
            </w:r>
          </w:p>
        </w:tc>
      </w:tr>
    </w:tbl>
    <w:p w:rsidR="00667765" w:rsidRDefault="00E81C27">
      <w:pPr>
        <w:spacing w:after="0"/>
        <w:jc w:val="both"/>
      </w:pPr>
      <w:bookmarkStart w:id="26" w:name="z27"/>
      <w:r>
        <w:rPr>
          <w:color w:val="000000"/>
          <w:sz w:val="28"/>
        </w:rPr>
        <w:t xml:space="preserve">       форма            </w:t>
      </w:r>
    </w:p>
    <w:bookmarkEnd w:id="26"/>
    <w:p w:rsidR="00667765" w:rsidRDefault="00E81C27">
      <w:pPr>
        <w:spacing w:after="0"/>
        <w:jc w:val="both"/>
      </w:pPr>
      <w:r>
        <w:rPr>
          <w:color w:val="000000"/>
          <w:sz w:val="28"/>
        </w:rPr>
        <w:t xml:space="preserve">                </w:t>
      </w:r>
      <w:r>
        <w:rPr>
          <w:color w:val="000000"/>
          <w:sz w:val="28"/>
        </w:rPr>
        <w:t xml:space="preserve">                                                 Экз. № 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9674"/>
        <w:gridCol w:w="103"/>
      </w:tblGrid>
      <w:tr w:rsidR="00667765">
        <w:trPr>
          <w:trHeight w:val="30"/>
          <w:tblCellSpacing w:w="0" w:type="auto"/>
        </w:trPr>
        <w:tc>
          <w:tcPr>
            <w:tcW w:w="121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7765" w:rsidRDefault="00E81C27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"СОГЛАСОВАНО"</w:t>
            </w:r>
          </w:p>
          <w:p w:rsidR="00667765" w:rsidRDefault="00E81C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</w:t>
            </w:r>
          </w:p>
          <w:p w:rsidR="00667765" w:rsidRDefault="00E81C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(должность)</w:t>
            </w:r>
          </w:p>
          <w:p w:rsidR="00667765" w:rsidRDefault="00E81C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</w:t>
            </w:r>
          </w:p>
          <w:p w:rsidR="00667765" w:rsidRDefault="00E81C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(подпись, инициалы, фамилия)</w:t>
            </w:r>
          </w:p>
          <w:p w:rsidR="00667765" w:rsidRDefault="00E81C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 _______________ 20__ года</w:t>
            </w:r>
          </w:p>
          <w:p w:rsidR="00667765" w:rsidRDefault="00E81C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МП</w:t>
            </w:r>
          </w:p>
          <w:p w:rsidR="00667765" w:rsidRDefault="00E81C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"УТВЕРЖДАЮ"</w:t>
            </w:r>
          </w:p>
          <w:p w:rsidR="00667765" w:rsidRDefault="00E81C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</w:t>
            </w:r>
          </w:p>
          <w:p w:rsidR="00667765" w:rsidRDefault="00E81C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(должно</w:t>
            </w:r>
            <w:r>
              <w:rPr>
                <w:color w:val="000000"/>
                <w:sz w:val="20"/>
              </w:rPr>
              <w:t>сть)</w:t>
            </w:r>
          </w:p>
          <w:p w:rsidR="00667765" w:rsidRDefault="00E81C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</w:t>
            </w:r>
          </w:p>
          <w:p w:rsidR="00667765" w:rsidRDefault="00E81C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(подпись, инициалы, фамилия)</w:t>
            </w:r>
          </w:p>
          <w:p w:rsidR="00667765" w:rsidRDefault="00E81C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"____" _____________ 20__ года</w:t>
            </w:r>
          </w:p>
          <w:p w:rsidR="00667765" w:rsidRDefault="00E81C27">
            <w:pPr>
              <w:spacing w:after="0"/>
              <w:jc w:val="both"/>
            </w:pPr>
            <w:r>
              <w:br/>
            </w:r>
          </w:p>
          <w:p w:rsidR="00667765" w:rsidRDefault="00E81C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МП</w:t>
            </w:r>
          </w:p>
        </w:tc>
        <w:tc>
          <w:tcPr>
            <w:tcW w:w="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7765" w:rsidRDefault="00E81C27">
            <w:pPr>
              <w:spacing w:after="0"/>
              <w:jc w:val="both"/>
            </w:pPr>
            <w:r>
              <w:br/>
            </w:r>
          </w:p>
        </w:tc>
      </w:tr>
    </w:tbl>
    <w:p w:rsidR="00667765" w:rsidRDefault="00E81C27">
      <w:pPr>
        <w:spacing w:after="0"/>
      </w:pPr>
      <w:r>
        <w:br/>
      </w:r>
    </w:p>
    <w:p w:rsidR="00667765" w:rsidRDefault="00E81C27">
      <w:pPr>
        <w:spacing w:after="0"/>
      </w:pPr>
      <w:bookmarkStart w:id="27" w:name="z28"/>
      <w:r>
        <w:rPr>
          <w:b/>
          <w:color w:val="000000"/>
        </w:rPr>
        <w:lastRenderedPageBreak/>
        <w:t xml:space="preserve"> АКТ</w:t>
      </w:r>
      <w:r>
        <w:br/>
      </w:r>
      <w:r>
        <w:rPr>
          <w:b/>
          <w:color w:val="000000"/>
        </w:rPr>
        <w:t>о снятии с учета защитного сооружения</w:t>
      </w:r>
      <w:r>
        <w:br/>
      </w:r>
      <w:r>
        <w:rPr>
          <w:b/>
          <w:color w:val="000000"/>
        </w:rPr>
        <w:t>гражданской обороны (ЗС ГО)</w:t>
      </w:r>
    </w:p>
    <w:bookmarkEnd w:id="27"/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           _______________________________________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 xml:space="preserve">            </w:t>
      </w:r>
      <w:r>
        <w:rPr>
          <w:color w:val="000000"/>
          <w:sz w:val="28"/>
        </w:rPr>
        <w:t>_____________________________________________________________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   (наименование пользователя защитного сооружения)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"__" ____________ 20__года         _____________________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                                    (населенный п</w:t>
      </w:r>
      <w:r>
        <w:rPr>
          <w:color w:val="000000"/>
          <w:sz w:val="28"/>
        </w:rPr>
        <w:t>ункт)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Комиссия в составе: председателя ______________________________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                                 (должность, фамилия, инициалы)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членов комиссии: ____________________________________________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 xml:space="preserve">                        </w:t>
      </w:r>
      <w:r>
        <w:rPr>
          <w:color w:val="000000"/>
          <w:sz w:val="28"/>
        </w:rPr>
        <w:t xml:space="preserve">         (должность, фамилия, инициалы)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_____________________________________________________________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                     (должность, фамилия, инициалы)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_____________________________________________________________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                     (должность, фамилия, инициалы)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_____________________________________________________________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                     (должность, фамилия, инициалы)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назначенная приказом (распоряжением) _____</w:t>
      </w:r>
      <w:r>
        <w:rPr>
          <w:color w:val="000000"/>
          <w:sz w:val="28"/>
        </w:rPr>
        <w:t>___________________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                            (наименование органа, организации)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"__" ____________ 20__года № ___ на основании _______________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_____________________________________________________________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п</w:t>
      </w:r>
      <w:r>
        <w:rPr>
          <w:color w:val="000000"/>
          <w:sz w:val="28"/>
        </w:rPr>
        <w:t>ровела осмотр ______________________________________________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              (наименование объекта, адрес месторасположения)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и рассмотрела предоставленную техническую документацию: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1. Год ввода в эксплуатацию ____ года.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</w:t>
      </w:r>
      <w:r>
        <w:rPr>
          <w:color w:val="000000"/>
          <w:sz w:val="28"/>
        </w:rPr>
        <w:t>          2. Первоначальная стоимость ЗС ГО - __ тенге (в ценах 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года).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3. Сумма начисленного износа по данным бухгалтерского учета -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____ тенге.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4. Количество проведенных капитальных ремонтов __ на сумму 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тенге (в ценах ____ года).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5. Балансовая стоимость ЗС ГО на момент снятия его с учета - 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тенге (в ценах __ года).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6. Физическое состояние конструкций ЗС ГО и причины снятия его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с учета: ________________________________</w:t>
      </w:r>
      <w:r>
        <w:rPr>
          <w:color w:val="000000"/>
          <w:sz w:val="28"/>
        </w:rPr>
        <w:t>____________________________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_______________________________________________________________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lastRenderedPageBreak/>
        <w:t>            7. Заключение комиссии: _______________________________________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______________________________________________________________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Приложение: перечень документов, прилагаемых к акту о снятии с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учета _______________________________________________________________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_______________________________________________________________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 xml:space="preserve">            Председатель </w:t>
      </w:r>
      <w:r>
        <w:rPr>
          <w:color w:val="000000"/>
          <w:sz w:val="28"/>
        </w:rPr>
        <w:t>комиссии ________________________________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                       (подпись) (фамилия, инициалы)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МП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Члены комиссии: ______________________________________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                    (подпись) (фамилия, инициалы)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      МП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                ______________________________________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                    (подпись) (фамилия, инициалы)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МП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                ______________________________________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 xml:space="preserve">                                </w:t>
      </w:r>
      <w:r>
        <w:rPr>
          <w:color w:val="000000"/>
          <w:sz w:val="28"/>
        </w:rPr>
        <w:t>(подпись) (фамилия, инициалы)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МП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                ______________________________________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                          (подпись) (фамилия, инициалы)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МП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6"/>
        <w:gridCol w:w="3791"/>
      </w:tblGrid>
      <w:tr w:rsidR="0066776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7765" w:rsidRDefault="00E81C27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7765" w:rsidRDefault="00E81C27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Правилам постановки на</w:t>
            </w:r>
            <w:r>
              <w:br/>
            </w:r>
            <w:r>
              <w:rPr>
                <w:color w:val="000000"/>
                <w:sz w:val="20"/>
              </w:rPr>
              <w:t>учет и снятия с учета</w:t>
            </w:r>
            <w:r>
              <w:br/>
            </w:r>
            <w:r>
              <w:rPr>
                <w:color w:val="000000"/>
                <w:sz w:val="20"/>
              </w:rPr>
              <w:t>защитных со</w:t>
            </w:r>
            <w:r>
              <w:rPr>
                <w:color w:val="000000"/>
                <w:sz w:val="20"/>
              </w:rPr>
              <w:t>оружений</w:t>
            </w:r>
            <w:r>
              <w:br/>
            </w:r>
            <w:r>
              <w:rPr>
                <w:color w:val="000000"/>
                <w:sz w:val="20"/>
              </w:rPr>
              <w:t>гражданской обороны</w:t>
            </w:r>
          </w:p>
        </w:tc>
      </w:tr>
    </w:tbl>
    <w:p w:rsidR="00667765" w:rsidRDefault="00E81C27">
      <w:pPr>
        <w:spacing w:after="0"/>
        <w:jc w:val="both"/>
      </w:pPr>
      <w:bookmarkStart w:id="28" w:name="z30"/>
      <w:r>
        <w:rPr>
          <w:color w:val="000000"/>
          <w:sz w:val="28"/>
        </w:rPr>
        <w:t xml:space="preserve">       форма            </w:t>
      </w:r>
    </w:p>
    <w:p w:rsidR="00667765" w:rsidRDefault="00E81C27">
      <w:pPr>
        <w:spacing w:after="0"/>
      </w:pPr>
      <w:bookmarkStart w:id="29" w:name="z31"/>
      <w:bookmarkEnd w:id="28"/>
      <w:r>
        <w:rPr>
          <w:b/>
          <w:color w:val="000000"/>
        </w:rPr>
        <w:t xml:space="preserve"> ТЕХНИЧЕСКОЕ ЗАКЛЮЧЕНИЕ</w:t>
      </w:r>
    </w:p>
    <w:bookmarkEnd w:id="29"/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о состоянии защитного сооружения гражданской обороны (ЗС ГО)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Введение.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Список исполнителей.</w:t>
      </w:r>
    </w:p>
    <w:p w:rsidR="00667765" w:rsidRDefault="00E81C27">
      <w:pPr>
        <w:spacing w:after="0"/>
        <w:jc w:val="both"/>
      </w:pPr>
      <w:bookmarkStart w:id="30" w:name="z32"/>
      <w:r>
        <w:rPr>
          <w:color w:val="000000"/>
          <w:sz w:val="28"/>
        </w:rPr>
        <w:t>      Раздел 1. Данные об организации, выполнявшей обследование.</w:t>
      </w:r>
    </w:p>
    <w:bookmarkEnd w:id="30"/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1.1. Наименование организации, ее почтовый адрес, телефон,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факс.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1.2. Копии документов о внесении организации, проводившей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обследование ЗС ГО, в государственный реестр уполномоченного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государственного органа по делам архитекту</w:t>
      </w:r>
      <w:r>
        <w:rPr>
          <w:color w:val="000000"/>
          <w:sz w:val="28"/>
        </w:rPr>
        <w:t>ры, градостроительства и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строительства.</w:t>
      </w:r>
    </w:p>
    <w:p w:rsidR="00667765" w:rsidRDefault="00E81C27">
      <w:pPr>
        <w:spacing w:after="0"/>
        <w:jc w:val="both"/>
      </w:pPr>
      <w:bookmarkStart w:id="31" w:name="z33"/>
      <w:r>
        <w:rPr>
          <w:color w:val="000000"/>
          <w:sz w:val="28"/>
        </w:rPr>
        <w:t>      Раздел 2. Сведения об обследуемом ЗС ГО.</w:t>
      </w:r>
    </w:p>
    <w:bookmarkEnd w:id="31"/>
    <w:p w:rsidR="00667765" w:rsidRDefault="00E81C27">
      <w:pPr>
        <w:spacing w:after="0"/>
        <w:jc w:val="both"/>
      </w:pPr>
      <w:r>
        <w:rPr>
          <w:color w:val="000000"/>
          <w:sz w:val="28"/>
        </w:rPr>
        <w:lastRenderedPageBreak/>
        <w:t>      2.1. Общие сведения об обследуемом ЗС ГО.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2.2. Описание места расположения ЗС ГО.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2.3. Данные о природно-климатических условиях района размещения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ЗС ГО.</w:t>
      </w:r>
    </w:p>
    <w:p w:rsidR="00667765" w:rsidRDefault="00E81C27">
      <w:pPr>
        <w:spacing w:after="0"/>
        <w:jc w:val="both"/>
      </w:pPr>
      <w:bookmarkStart w:id="32" w:name="z34"/>
      <w:r>
        <w:rPr>
          <w:color w:val="000000"/>
          <w:sz w:val="28"/>
        </w:rPr>
        <w:t>      Раздел 3. Характеристика ЗС ГО.</w:t>
      </w:r>
    </w:p>
    <w:bookmarkEnd w:id="32"/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3.1. Объемно-планировочное решение.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3.2. Конструктивное решение: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3.2.1. фундамент;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3.2.2. колонны и балки;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3.2.3. наружные и внутренние стены;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3.2.4. покрытие;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3.</w:t>
      </w:r>
      <w:r>
        <w:rPr>
          <w:color w:val="000000"/>
          <w:sz w:val="28"/>
        </w:rPr>
        <w:t>2.5. гидроизоляция;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3.2.6. наружный и внутренний водоотвод;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3.2.7. дренаж;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3.2.8. входы и аварийные выходы;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3.2.9. защитные устройства на входах, заборе и вытяжке воздуха.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3.3. Инженерно-технические системы: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 xml:space="preserve">      3.3.1. </w:t>
      </w:r>
      <w:r>
        <w:rPr>
          <w:color w:val="000000"/>
          <w:sz w:val="28"/>
        </w:rPr>
        <w:t>вентиляция и отопление;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3.3.2. водоснабжение и канализация;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3.3.3. электроснабжение;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3.3.4. связь.</w:t>
      </w:r>
    </w:p>
    <w:p w:rsidR="00667765" w:rsidRDefault="00E81C27">
      <w:pPr>
        <w:spacing w:after="0"/>
        <w:jc w:val="both"/>
      </w:pPr>
      <w:bookmarkStart w:id="33" w:name="z35"/>
      <w:r>
        <w:rPr>
          <w:color w:val="000000"/>
          <w:sz w:val="28"/>
        </w:rPr>
        <w:t>      Раздел 4. Результаты технического обследования.</w:t>
      </w:r>
    </w:p>
    <w:bookmarkEnd w:id="33"/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4.1. Методика проведения обследования.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4.2. Фундамент.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4.3. Колонны</w:t>
      </w:r>
      <w:r>
        <w:rPr>
          <w:color w:val="000000"/>
          <w:sz w:val="28"/>
        </w:rPr>
        <w:t xml:space="preserve"> и балки.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4.4. Наружные и внутренние стены.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4.5. Покрытие.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4.6. Гидроизоляция.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4.7. Наружный и внутренний водоотвод.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4.8. Дренаж.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4.9. Инженерно-технические системы: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4.9.1. вентиляция и отопление;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4.9.2. водо</w:t>
      </w:r>
      <w:r>
        <w:rPr>
          <w:color w:val="000000"/>
          <w:sz w:val="28"/>
        </w:rPr>
        <w:t>снабжение и канализация;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4.9.3. электроснабжение;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4.9.4. связь.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4.10. Планировка и состав помещений.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4.11. Входы и аварийные выходы.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lastRenderedPageBreak/>
        <w:t>      4.12. Защитные устройства на входах, заборе и вытяжке воздуха.</w:t>
      </w:r>
    </w:p>
    <w:p w:rsidR="00667765" w:rsidRDefault="00E81C27">
      <w:pPr>
        <w:spacing w:after="0"/>
        <w:jc w:val="both"/>
      </w:pPr>
      <w:bookmarkStart w:id="34" w:name="z36"/>
      <w:r>
        <w:rPr>
          <w:color w:val="000000"/>
          <w:sz w:val="28"/>
        </w:rPr>
        <w:t>      Раздел 5. Определение пр</w:t>
      </w:r>
      <w:r>
        <w:rPr>
          <w:color w:val="000000"/>
          <w:sz w:val="28"/>
        </w:rPr>
        <w:t>очности материалов неразрушающими</w:t>
      </w:r>
    </w:p>
    <w:bookmarkEnd w:id="34"/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инструментальными методами контроля.</w:t>
      </w:r>
    </w:p>
    <w:p w:rsidR="00667765" w:rsidRDefault="00E81C27">
      <w:pPr>
        <w:spacing w:after="0"/>
        <w:jc w:val="both"/>
      </w:pPr>
      <w:bookmarkStart w:id="35" w:name="z37"/>
      <w:r>
        <w:rPr>
          <w:color w:val="000000"/>
          <w:sz w:val="28"/>
        </w:rPr>
        <w:t>      Раздел 6. Геодезические наблюдения.</w:t>
      </w:r>
    </w:p>
    <w:p w:rsidR="00667765" w:rsidRDefault="00E81C27">
      <w:pPr>
        <w:spacing w:after="0"/>
        <w:jc w:val="both"/>
      </w:pPr>
      <w:bookmarkStart w:id="36" w:name="z38"/>
      <w:bookmarkEnd w:id="35"/>
      <w:r>
        <w:rPr>
          <w:color w:val="000000"/>
          <w:sz w:val="28"/>
        </w:rPr>
        <w:t>      Раздел 7. Результаты инженерно-геологических изысканий.</w:t>
      </w:r>
    </w:p>
    <w:p w:rsidR="00667765" w:rsidRDefault="00E81C27">
      <w:pPr>
        <w:spacing w:after="0"/>
        <w:jc w:val="both"/>
      </w:pPr>
      <w:bookmarkStart w:id="37" w:name="z39"/>
      <w:bookmarkEnd w:id="36"/>
      <w:r>
        <w:rPr>
          <w:color w:val="000000"/>
          <w:sz w:val="28"/>
        </w:rPr>
        <w:t>      Раздел 8. Расчет защитных свойств несущих и ограждающих</w:t>
      </w:r>
    </w:p>
    <w:bookmarkEnd w:id="37"/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констру</w:t>
      </w:r>
      <w:r>
        <w:rPr>
          <w:color w:val="000000"/>
          <w:sz w:val="28"/>
        </w:rPr>
        <w:t>кций ЗС ГО.</w:t>
      </w:r>
    </w:p>
    <w:p w:rsidR="00667765" w:rsidRDefault="00E81C27">
      <w:pPr>
        <w:spacing w:after="0"/>
        <w:jc w:val="both"/>
      </w:pPr>
      <w:bookmarkStart w:id="38" w:name="z40"/>
      <w:r>
        <w:rPr>
          <w:color w:val="000000"/>
          <w:sz w:val="28"/>
        </w:rPr>
        <w:t>      Раздел 9. Выводы и рекомендации.</w:t>
      </w:r>
    </w:p>
    <w:bookmarkEnd w:id="38"/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Приложения: Копии сертификатов о внесении в государственный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реестр средств измерения приборов, использованных при обследовании ЗС</w:t>
      </w:r>
    </w:p>
    <w:p w:rsidR="00667765" w:rsidRDefault="00E81C27">
      <w:pPr>
        <w:spacing w:after="0"/>
        <w:jc w:val="both"/>
      </w:pPr>
      <w:r>
        <w:rPr>
          <w:color w:val="000000"/>
          <w:sz w:val="28"/>
        </w:rPr>
        <w:t>      ГО.</w:t>
      </w:r>
    </w:p>
    <w:p w:rsidR="00667765" w:rsidRDefault="00E81C27">
      <w:pPr>
        <w:spacing w:after="0"/>
      </w:pPr>
      <w:r>
        <w:br/>
      </w:r>
      <w:r>
        <w:br/>
      </w:r>
    </w:p>
    <w:p w:rsidR="00667765" w:rsidRDefault="00E81C27">
      <w:pPr>
        <w:pStyle w:val="disclaimer"/>
      </w:pPr>
      <w:r>
        <w:rPr>
          <w:color w:val="000000"/>
        </w:rPr>
        <w:t xml:space="preserve">© 2012. РГП на ПХВ Республиканский центр правовой </w:t>
      </w:r>
      <w:r>
        <w:rPr>
          <w:color w:val="000000"/>
        </w:rPr>
        <w:t>информации Министерства юстиции Республики Казахстан</w:t>
      </w:r>
    </w:p>
    <w:sectPr w:rsidR="00667765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765"/>
    <w:rsid w:val="00667765"/>
    <w:rsid w:val="00E8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E81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81C2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E81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81C2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2665</Words>
  <Characters>15191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ЮГ ДЧС СКО</dc:creator>
  <cp:lastModifiedBy>ЮГ ДЧС СКО</cp:lastModifiedBy>
  <cp:revision>2</cp:revision>
  <dcterms:created xsi:type="dcterms:W3CDTF">2019-04-16T15:06:00Z</dcterms:created>
  <dcterms:modified xsi:type="dcterms:W3CDTF">2019-04-16T15:06:00Z</dcterms:modified>
</cp:coreProperties>
</file>